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DB" w:rsidRDefault="002409DB" w:rsidP="002409DB">
      <w:pPr>
        <w:ind w:firstLine="747"/>
        <w:jc w:val="center"/>
        <w:rPr>
          <w:szCs w:val="28"/>
        </w:rPr>
      </w:pPr>
      <w:r w:rsidRPr="002409DB">
        <w:rPr>
          <w:szCs w:val="28"/>
        </w:rPr>
        <w:t xml:space="preserve">Филиал ГКУ Республиканский центр социальной поддержки населения по Белорецкому району и г. Белорецку напоминает о порядке предоставления компенсации </w:t>
      </w:r>
      <w:r w:rsidR="00062A4D">
        <w:rPr>
          <w:szCs w:val="28"/>
        </w:rPr>
        <w:t>за</w:t>
      </w:r>
      <w:bookmarkStart w:id="0" w:name="_GoBack"/>
      <w:bookmarkEnd w:id="0"/>
      <w:r w:rsidRPr="002409DB">
        <w:rPr>
          <w:szCs w:val="28"/>
        </w:rPr>
        <w:t xml:space="preserve"> твердое топливо отдельным категориям граждан</w:t>
      </w:r>
    </w:p>
    <w:p w:rsidR="00062A4D" w:rsidRDefault="00062A4D" w:rsidP="002409DB">
      <w:pPr>
        <w:ind w:firstLine="747"/>
        <w:jc w:val="center"/>
        <w:rPr>
          <w:szCs w:val="28"/>
        </w:rPr>
      </w:pPr>
    </w:p>
    <w:p w:rsidR="00062A4D" w:rsidRDefault="00062A4D" w:rsidP="002409DB">
      <w:pPr>
        <w:ind w:firstLine="747"/>
        <w:jc w:val="center"/>
        <w:rPr>
          <w:b/>
          <w:szCs w:val="28"/>
        </w:rPr>
      </w:pPr>
      <w:r w:rsidRPr="00062A4D">
        <w:rPr>
          <w:b/>
          <w:szCs w:val="28"/>
        </w:rPr>
        <w:t xml:space="preserve">Компенсация за  твердое топливо </w:t>
      </w:r>
    </w:p>
    <w:p w:rsidR="00062A4D" w:rsidRPr="00062A4D" w:rsidRDefault="00062A4D" w:rsidP="002409DB">
      <w:pPr>
        <w:ind w:firstLine="747"/>
        <w:jc w:val="center"/>
        <w:rPr>
          <w:b/>
          <w:szCs w:val="28"/>
        </w:rPr>
      </w:pPr>
    </w:p>
    <w:p w:rsidR="006A5A4C" w:rsidRPr="002409DB" w:rsidRDefault="008124C0" w:rsidP="006A5A4C">
      <w:pPr>
        <w:ind w:firstLine="747"/>
        <w:jc w:val="both"/>
        <w:rPr>
          <w:szCs w:val="28"/>
          <w:u w:val="single"/>
        </w:rPr>
      </w:pPr>
      <w:r w:rsidRPr="002409DB">
        <w:rPr>
          <w:szCs w:val="28"/>
        </w:rPr>
        <w:t xml:space="preserve">Гражданам, имеющим право на меры социальной поддержки по оплате жилого помещения и коммунальных услуг в форме ежемесячной денежной </w:t>
      </w:r>
      <w:r w:rsidR="002409DB" w:rsidRPr="002409DB">
        <w:rPr>
          <w:szCs w:val="28"/>
        </w:rPr>
        <w:t xml:space="preserve">компенсации (ветеранам войны и труда; инвалидам; семьям, имеющим детей – инвалидов; гражданам, подвергшимся воздействию радиации; многодетным семьям) </w:t>
      </w:r>
      <w:r w:rsidRPr="002409DB">
        <w:rPr>
          <w:szCs w:val="28"/>
        </w:rPr>
        <w:t>в соответствии с Постановлением Правительства Республики Башкортостан от 29 декабря 2008 г. N 466</w:t>
      </w:r>
      <w:r w:rsidR="006A5A4C" w:rsidRPr="002409DB">
        <w:rPr>
          <w:szCs w:val="28"/>
        </w:rPr>
        <w:t xml:space="preserve">, проживающим в домах, не имеющих центрального отопления, раз в год предоставляется </w:t>
      </w:r>
      <w:r w:rsidR="006A5A4C" w:rsidRPr="002409DB">
        <w:rPr>
          <w:szCs w:val="28"/>
          <w:u w:val="single"/>
        </w:rPr>
        <w:t xml:space="preserve">единовременная компенсация расходов на оплату коммунальных услуг (твердое топливо) в пределах норм, установленных для продажи населению, и их доставку. </w:t>
      </w:r>
    </w:p>
    <w:p w:rsidR="008124C0" w:rsidRPr="002409DB" w:rsidRDefault="008124C0" w:rsidP="008124C0">
      <w:pPr>
        <w:ind w:firstLine="747"/>
        <w:jc w:val="both"/>
        <w:rPr>
          <w:szCs w:val="28"/>
        </w:rPr>
      </w:pPr>
      <w:r w:rsidRPr="002409DB">
        <w:rPr>
          <w:szCs w:val="28"/>
        </w:rPr>
        <w:t>Расчет размера единовременной компенсации</w:t>
      </w:r>
      <w:r w:rsidR="002277C1" w:rsidRPr="002409DB">
        <w:rPr>
          <w:szCs w:val="28"/>
        </w:rPr>
        <w:t xml:space="preserve"> за приобретенные дрова</w:t>
      </w:r>
      <w:r w:rsidRPr="002409DB">
        <w:rPr>
          <w:szCs w:val="28"/>
        </w:rPr>
        <w:t xml:space="preserve"> производится в соответствии с методикой расчета размеров ежемесячной денежной компенсации.</w:t>
      </w:r>
    </w:p>
    <w:p w:rsidR="008124C0" w:rsidRPr="002409DB" w:rsidRDefault="008124C0" w:rsidP="008124C0">
      <w:pPr>
        <w:ind w:firstLine="747"/>
        <w:jc w:val="both"/>
        <w:rPr>
          <w:szCs w:val="28"/>
        </w:rPr>
      </w:pPr>
      <w:r w:rsidRPr="002409DB">
        <w:rPr>
          <w:szCs w:val="28"/>
        </w:rPr>
        <w:t xml:space="preserve">Объем потребления коммунальной услуги </w:t>
      </w:r>
      <w:r w:rsidR="002277C1" w:rsidRPr="002409DB">
        <w:rPr>
          <w:szCs w:val="28"/>
        </w:rPr>
        <w:t xml:space="preserve">за </w:t>
      </w:r>
      <w:r w:rsidRPr="002409DB">
        <w:rPr>
          <w:szCs w:val="28"/>
        </w:rPr>
        <w:t>твердое топливо определяется исходя из общего расхода семьи, в равной мере приходящегося на одного гражданина, проживающего в жилом помещении.</w:t>
      </w:r>
    </w:p>
    <w:p w:rsidR="008124C0" w:rsidRPr="002409DB" w:rsidRDefault="008124C0" w:rsidP="008124C0">
      <w:pPr>
        <w:ind w:firstLine="747"/>
        <w:jc w:val="both"/>
        <w:rPr>
          <w:szCs w:val="28"/>
        </w:rPr>
      </w:pPr>
      <w:r w:rsidRPr="002409DB">
        <w:rPr>
          <w:szCs w:val="28"/>
        </w:rPr>
        <w:t xml:space="preserve">Расчет единовременной компенсации осуществляется с применением тарифов (цен) и нормативов потребления твердого топлива в год (Постановление Государственного комитета Республики Башкортостан по тарифам от 31.10.2022г. № 164, Постановление Кабинета Министров Республики Башкортостан от 23.03.2000г. №72). </w:t>
      </w:r>
    </w:p>
    <w:p w:rsidR="008124C0" w:rsidRPr="002409DB" w:rsidRDefault="008124C0" w:rsidP="008124C0">
      <w:pPr>
        <w:ind w:firstLine="747"/>
        <w:jc w:val="both"/>
        <w:rPr>
          <w:szCs w:val="28"/>
        </w:rPr>
      </w:pPr>
      <w:r w:rsidRPr="002409DB">
        <w:rPr>
          <w:szCs w:val="28"/>
        </w:rPr>
        <w:t>В соответствии с Приказом государственного комитета Республики Башкортостан по тарифам от 17 января 2022 года N 4 «Об утверждении Порядка определения (установления) предельных цен (тарифов) на твердое топливо, поставляемое для бытовых нужд населения и приравненных к нему категориям потребителей Республики Башкортостан» предельные цены (тарифы) устанавливаются Госкомитетом до начала очередного долгосрочного периода регулирования, но не позднее 20 декабря года, предшествующего очередному долгосрочному периоду регулирования.</w:t>
      </w:r>
    </w:p>
    <w:p w:rsidR="00D165B7" w:rsidRPr="002409DB" w:rsidRDefault="00D165B7" w:rsidP="008124C0">
      <w:pPr>
        <w:ind w:firstLine="747"/>
        <w:jc w:val="both"/>
        <w:rPr>
          <w:szCs w:val="28"/>
        </w:rPr>
      </w:pPr>
    </w:p>
    <w:p w:rsidR="00D165B7" w:rsidRPr="002409DB" w:rsidRDefault="00D165B7" w:rsidP="00D165B7">
      <w:pPr>
        <w:jc w:val="both"/>
        <w:rPr>
          <w:szCs w:val="28"/>
        </w:rPr>
      </w:pPr>
      <w:r w:rsidRPr="002409DB">
        <w:rPr>
          <w:szCs w:val="28"/>
        </w:rPr>
        <w:t>Пример расчета: Инвалид, площадь дома 52 кв.м., зарегистрировано 3 чел., объем приобретенных дров– 21 куб.м., тариф – 1749,00 руб. за 1 куб.м., норматив – 0,239 куб.м.</w:t>
      </w:r>
    </w:p>
    <w:p w:rsidR="00D165B7" w:rsidRPr="002409DB" w:rsidRDefault="00D165B7" w:rsidP="00D165B7">
      <w:pPr>
        <w:jc w:val="both"/>
        <w:rPr>
          <w:szCs w:val="28"/>
        </w:rPr>
      </w:pPr>
      <w:r w:rsidRPr="002409DB">
        <w:rPr>
          <w:szCs w:val="28"/>
        </w:rPr>
        <w:t xml:space="preserve">21 куб.м/3 чел=7 куб.м. – объем потребления дров на 1 чел. </w:t>
      </w:r>
    </w:p>
    <w:p w:rsidR="00D165B7" w:rsidRPr="002409DB" w:rsidRDefault="00D165B7" w:rsidP="00D165B7">
      <w:pPr>
        <w:jc w:val="both"/>
        <w:rPr>
          <w:szCs w:val="28"/>
        </w:rPr>
      </w:pPr>
      <w:r w:rsidRPr="002409DB">
        <w:rPr>
          <w:szCs w:val="28"/>
        </w:rPr>
        <w:t>52кв.м/3чел=17.333кв.м – доля жилой площади на 1 чел.</w:t>
      </w:r>
    </w:p>
    <w:p w:rsidR="00D165B7" w:rsidRPr="002409DB" w:rsidRDefault="00D165B7" w:rsidP="00D165B7">
      <w:pPr>
        <w:jc w:val="both"/>
        <w:rPr>
          <w:szCs w:val="28"/>
        </w:rPr>
      </w:pPr>
      <w:r w:rsidRPr="002409DB">
        <w:rPr>
          <w:szCs w:val="28"/>
        </w:rPr>
        <w:t>17,333кв.м*0,239=4,14187</w:t>
      </w:r>
      <w:r w:rsidR="00162A62" w:rsidRPr="002409DB">
        <w:rPr>
          <w:szCs w:val="28"/>
        </w:rPr>
        <w:t xml:space="preserve"> куб.м.</w:t>
      </w:r>
      <w:r w:rsidRPr="002409DB">
        <w:rPr>
          <w:szCs w:val="28"/>
        </w:rPr>
        <w:t xml:space="preserve"> – норматив потребления твердого топлива 4,14187</w:t>
      </w:r>
      <w:r w:rsidR="00162A62" w:rsidRPr="002409DB">
        <w:rPr>
          <w:szCs w:val="28"/>
        </w:rPr>
        <w:t>куб.м.</w:t>
      </w:r>
      <w:r w:rsidRPr="002409DB">
        <w:rPr>
          <w:szCs w:val="28"/>
        </w:rPr>
        <w:t>*1749</w:t>
      </w:r>
      <w:r w:rsidR="00162A62" w:rsidRPr="002409DB">
        <w:rPr>
          <w:szCs w:val="28"/>
        </w:rPr>
        <w:t>,00руб.</w:t>
      </w:r>
      <w:r w:rsidRPr="002409DB">
        <w:rPr>
          <w:szCs w:val="28"/>
        </w:rPr>
        <w:t>=7244</w:t>
      </w:r>
      <w:r w:rsidR="00162A62" w:rsidRPr="002409DB">
        <w:rPr>
          <w:szCs w:val="28"/>
        </w:rPr>
        <w:t>,13руб.*50%=3622,07руб. – размер компенсации за твердое топливо.</w:t>
      </w:r>
    </w:p>
    <w:p w:rsidR="00D165B7" w:rsidRPr="002409DB" w:rsidRDefault="00D165B7" w:rsidP="00D165B7">
      <w:pPr>
        <w:jc w:val="both"/>
        <w:rPr>
          <w:szCs w:val="28"/>
        </w:rPr>
      </w:pPr>
    </w:p>
    <w:p w:rsidR="006A5A4C" w:rsidRPr="002409DB" w:rsidRDefault="006A5A4C" w:rsidP="006A5A4C">
      <w:pPr>
        <w:ind w:firstLine="747"/>
        <w:jc w:val="both"/>
        <w:rPr>
          <w:szCs w:val="28"/>
        </w:rPr>
      </w:pPr>
      <w:r w:rsidRPr="002409DB">
        <w:rPr>
          <w:szCs w:val="28"/>
        </w:rPr>
        <w:t>Для получения данной компенсации необходимо обратиться в РГАУ МФЦ предоставив документы, подтверждающими фактически произведенные расходы на приобретение твердого топлива, (договор купли-продажи твердого топлива между продавцом и покупателем; товарная накладная или счет-</w:t>
      </w:r>
      <w:r w:rsidRPr="002409DB">
        <w:rPr>
          <w:szCs w:val="28"/>
        </w:rPr>
        <w:lastRenderedPageBreak/>
        <w:t>фактура; кассовый чек или квитанция к приходному ордеру, или товарный чек, либо иные документы, подтверждающие факт покупки с указанием даты приобретения, наименования, объема</w:t>
      </w:r>
      <w:r w:rsidR="00681D00">
        <w:rPr>
          <w:szCs w:val="28"/>
        </w:rPr>
        <w:t>,</w:t>
      </w:r>
      <w:r w:rsidRPr="002409DB">
        <w:rPr>
          <w:szCs w:val="28"/>
        </w:rPr>
        <w:t xml:space="preserve">  стоимости дров и их доставки).</w:t>
      </w:r>
    </w:p>
    <w:p w:rsidR="002409DB" w:rsidRPr="002409DB" w:rsidRDefault="002409DB" w:rsidP="002409DB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2409DB">
        <w:rPr>
          <w:bCs/>
          <w:szCs w:val="28"/>
        </w:rPr>
        <w:t>Дополнительные сведения о государственных мерах социальной поддержки, гарантированных федеральным и республиканским законодательством, можно получить воспользовавшись:</w:t>
      </w:r>
      <w:r w:rsidRPr="002409DB">
        <w:rPr>
          <w:color w:val="000000"/>
          <w:szCs w:val="28"/>
        </w:rPr>
        <w:t xml:space="preserve"> </w:t>
      </w:r>
    </w:p>
    <w:p w:rsidR="002409DB" w:rsidRPr="002409DB" w:rsidRDefault="002409DB" w:rsidP="002409DB">
      <w:pPr>
        <w:widowControl w:val="0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szCs w:val="28"/>
        </w:rPr>
      </w:pPr>
      <w:r w:rsidRPr="002409DB">
        <w:rPr>
          <w:color w:val="000000"/>
          <w:szCs w:val="28"/>
        </w:rPr>
        <w:t>Телефоном Единого контакт-центра взаимодействия с гражданами 8(800) 100-00-01.</w:t>
      </w:r>
    </w:p>
    <w:p w:rsidR="002409DB" w:rsidRPr="002409DB" w:rsidRDefault="002409DB" w:rsidP="002409DB">
      <w:pPr>
        <w:suppressAutoHyphens w:val="0"/>
        <w:ind w:firstLine="709"/>
        <w:jc w:val="both"/>
        <w:rPr>
          <w:rFonts w:eastAsiaTheme="minorHAnsi" w:cstheme="minorBidi"/>
          <w:kern w:val="2"/>
          <w:szCs w:val="28"/>
          <w:lang w:eastAsia="en-US"/>
          <w14:ligatures w14:val="standardContextual"/>
        </w:rPr>
      </w:pPr>
      <w:r w:rsidRPr="002409DB">
        <w:rPr>
          <w:rFonts w:eastAsiaTheme="minorHAnsi" w:cstheme="minorBidi"/>
          <w:noProof/>
          <w:kern w:val="2"/>
          <w:szCs w:val="28"/>
          <w:lang w:eastAsia="ru-RU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61DFCDAF" wp14:editId="61E29ADF">
            <wp:simplePos x="0" y="0"/>
            <wp:positionH relativeFrom="column">
              <wp:posOffset>5354320</wp:posOffset>
            </wp:positionH>
            <wp:positionV relativeFrom="paragraph">
              <wp:posOffset>-51435</wp:posOffset>
            </wp:positionV>
            <wp:extent cx="746125" cy="7461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9DB">
        <w:rPr>
          <w:rFonts w:eastAsiaTheme="minorHAnsi" w:cstheme="minorBidi"/>
          <w:kern w:val="2"/>
          <w:szCs w:val="28"/>
          <w:lang w:eastAsia="en-US"/>
          <w14:ligatures w14:val="standardContextual"/>
        </w:rPr>
        <w:t>2. Официальной группой «СОЦПОДДЕРЖКА РБ г. Белорецк» филиала ГКУ РЦСПН в социальной сети ВКОНТАКТЕ.</w:t>
      </w:r>
    </w:p>
    <w:p w:rsidR="002409DB" w:rsidRPr="002409DB" w:rsidRDefault="002409DB" w:rsidP="002409DB">
      <w:pPr>
        <w:suppressAutoHyphens w:val="0"/>
        <w:ind w:firstLine="709"/>
        <w:jc w:val="both"/>
        <w:rPr>
          <w:rFonts w:eastAsiaTheme="minorHAnsi" w:cstheme="minorBidi"/>
          <w:kern w:val="2"/>
          <w:szCs w:val="28"/>
          <w:lang w:eastAsia="en-US"/>
          <w14:ligatures w14:val="standardContextual"/>
        </w:rPr>
      </w:pPr>
      <w:r w:rsidRPr="002409DB">
        <w:rPr>
          <w:rFonts w:eastAsiaTheme="minorHAnsi" w:cstheme="minorBidi"/>
          <w:kern w:val="2"/>
          <w:szCs w:val="28"/>
          <w:lang w:eastAsia="en-US"/>
          <w14:ligatures w14:val="standardContextual"/>
        </w:rPr>
        <w:t xml:space="preserve">Ссылка на группу: </w:t>
      </w:r>
      <w:hyperlink r:id="rId6" w:history="1">
        <w:r w:rsidRPr="002409DB">
          <w:rPr>
            <w:rFonts w:eastAsiaTheme="minorHAnsi" w:cstheme="minorBidi"/>
            <w:kern w:val="2"/>
            <w:szCs w:val="28"/>
            <w:lang w:eastAsia="en-US"/>
            <w14:ligatures w14:val="standardContextual"/>
          </w:rPr>
          <w:t>https://vk.com/rcspnbel</w:t>
        </w:r>
      </w:hyperlink>
    </w:p>
    <w:p w:rsidR="002409DB" w:rsidRPr="002409DB" w:rsidRDefault="002409DB" w:rsidP="002409DB">
      <w:pPr>
        <w:suppressAutoHyphens w:val="0"/>
        <w:jc w:val="both"/>
        <w:rPr>
          <w:rFonts w:eastAsiaTheme="minorHAnsi" w:cstheme="minorBidi"/>
          <w:kern w:val="2"/>
          <w:szCs w:val="28"/>
          <w:lang w:eastAsia="en-US"/>
          <w14:ligatures w14:val="standardContextual"/>
        </w:rPr>
      </w:pPr>
    </w:p>
    <w:p w:rsidR="00170090" w:rsidRPr="002409DB" w:rsidRDefault="00170090">
      <w:pPr>
        <w:rPr>
          <w:szCs w:val="28"/>
        </w:rPr>
      </w:pPr>
    </w:p>
    <w:sectPr w:rsidR="00170090" w:rsidRPr="0024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B56E2"/>
    <w:multiLevelType w:val="hybridMultilevel"/>
    <w:tmpl w:val="57E8B442"/>
    <w:lvl w:ilvl="0" w:tplc="29B43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4C"/>
    <w:rsid w:val="00062A4D"/>
    <w:rsid w:val="00162A62"/>
    <w:rsid w:val="00170090"/>
    <w:rsid w:val="002277C1"/>
    <w:rsid w:val="002409DB"/>
    <w:rsid w:val="003B729A"/>
    <w:rsid w:val="00681D00"/>
    <w:rsid w:val="006A5A4C"/>
    <w:rsid w:val="007864C3"/>
    <w:rsid w:val="008124C0"/>
    <w:rsid w:val="00AD5C05"/>
    <w:rsid w:val="00C0512D"/>
    <w:rsid w:val="00D165B7"/>
    <w:rsid w:val="00E7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AA4CA-A113-4B50-84DA-E0A2AB72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4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4C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cspnb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SkvortcovaO</dc:creator>
  <cp:keywords/>
  <dc:description/>
  <cp:lastModifiedBy>Лебедев В.Е.</cp:lastModifiedBy>
  <cp:revision>8</cp:revision>
  <dcterms:created xsi:type="dcterms:W3CDTF">2024-03-01T07:50:00Z</dcterms:created>
  <dcterms:modified xsi:type="dcterms:W3CDTF">2024-03-21T11:35:00Z</dcterms:modified>
</cp:coreProperties>
</file>